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КОПЕЙСКОГО ГОРОДСКОГО ОКРУГА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2009 года</w:t>
      </w:r>
      <w:r w:rsidR="00B246C3">
        <w:rPr>
          <w:rFonts w:ascii="Calibri" w:hAnsi="Calibri" w:cs="Calibri"/>
          <w:b/>
          <w:bCs/>
        </w:rPr>
        <w:t xml:space="preserve"> № 191-МО</w:t>
      </w:r>
      <w:bookmarkStart w:id="0" w:name="_GoBack"/>
      <w:bookmarkEnd w:id="0"/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установления цен и тарифов на товары и услуги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предприятий и учреждений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2009 г. N 1004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Общие положения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решение определяет порядок установления цен и тарифов на товары и услуги муниципальных предприятий и учреждений в рамках полномочий органов местного самоуправления, установленных законодательством Российской Федерации и Челябинской области.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не распространяется на установление цен и тарифов на товары и услуги жилищно-коммунальных муниципальных предприятий и учреждений.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3. Перечень товаров и услуг, на которые устанавливаются цены и тарифы, в порядке, определенном настоящим решением, утверждается Главой городского округа, если иное не установлено настоящим решением.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принципами установления цен и тарифов являются: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баланс экономических интересов потребителей услуг (товаров) и организаций, предоставляющих услуги (товары);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доступность предоставляемых организациями услуг (товаров) для потребителей и защита их прав;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компенсация экономически обоснованных расходов организаций по оказанию услуг и получение прибыли для реализации производственных и инвестиционных программ и иных целей, предусмотренных учредительными документами муниципальных организаций;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открытость информации о ценах и тарифах и о порядке их утверждения.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расчете цен и тарифов муниципальные предприятия и учреждения могут руководствоваться методиками, утвержденными государственными органами и организациями, в пределах их полномочий.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Цены и тарифы на товары и услуги, не включенные в перечень в соответствие </w:t>
      </w:r>
      <w:hyperlink w:anchor="Par21" w:history="1">
        <w:r>
          <w:rPr>
            <w:rFonts w:ascii="Calibri" w:hAnsi="Calibri" w:cs="Calibri"/>
            <w:color w:val="0000FF"/>
          </w:rPr>
          <w:t>п. 3 статьи 1</w:t>
        </w:r>
      </w:hyperlink>
      <w:r>
        <w:rPr>
          <w:rFonts w:ascii="Calibri" w:hAnsi="Calibri" w:cs="Calibri"/>
        </w:rPr>
        <w:t xml:space="preserve"> настоящего решения, устанавливаются муниципальными предприятиями и учреждениями самостоятельно.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2. Порядок установления цен и тарифов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1. Муниципальные предприятия и учреждения обращаются в Администрацию городского округа с предложением утвердить цены или тарифы на товары или услуги. К заявлению прикладываются документы и материалы, обосновывающие расчеты цен или тарифов, в соответствии с перечнем документов, утвержденным Главой городского округа.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 городского округа по истечении двух недель с момента принятия заявления направляет на рассмотрение тарифной комиссии заключение по установлению цен или тарифов.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основании протокола тарифной комиссии Глава городского округа утверждает цены </w:t>
      </w:r>
      <w:r>
        <w:rPr>
          <w:rFonts w:ascii="Calibri" w:hAnsi="Calibri" w:cs="Calibri"/>
        </w:rPr>
        <w:lastRenderedPageBreak/>
        <w:t>или тарифы, если иное не установлено настоящим решением.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деятельности и состав тарифной комиссии утверждаются Главой городского округа.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Отсутствие документов (в соответствии с </w:t>
      </w:r>
      <w:hyperlink w:anchor="Par32" w:history="1">
        <w:r>
          <w:rPr>
            <w:rFonts w:ascii="Calibri" w:hAnsi="Calibri" w:cs="Calibri"/>
            <w:color w:val="0000FF"/>
          </w:rPr>
          <w:t>п. 1 статьи 2</w:t>
        </w:r>
      </w:hyperlink>
      <w:r>
        <w:rPr>
          <w:rFonts w:ascii="Calibri" w:hAnsi="Calibri" w:cs="Calibri"/>
        </w:rPr>
        <w:t xml:space="preserve"> настоящего решения) является основанием для приостановления рассмотрения заявления муниципальных предприятий и учреждений.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Согласованию с государственными органами и организациями подлежат цены и тарифы в случаях, установленных законодательством Российской Федерации и Челябинской области.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Льготные категории потребителей товаров и услуг муниципальных предприятий и учреждений устанавливаются Собранием депутатов городского округа в рамках действующего законодательства.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Статья 3. Вступление в силу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решение вступает в силу с момента опубликования в газете "Копейский рабочий".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законную силу настоящего решения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от 29.03.2006 N 10-МО "О порядке установления цен и тарифов на товары и услуги муниципальных предприятий и учреждений" считать утратившим силу.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Копейского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М.П.КОНАРЕВ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27.03.2009 N 191-МО</w:t>
      </w: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E8" w:rsidRDefault="00EF3C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6FA5" w:rsidRDefault="00036FA5"/>
    <w:sectPr w:rsidR="00036FA5" w:rsidSect="00C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8"/>
    <w:rsid w:val="00036FA5"/>
    <w:rsid w:val="007209D8"/>
    <w:rsid w:val="00B246C3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25D742DAE529148C02E5FAE651C7B3FD1C2B156459EB84FB663DC0FE57CA3BI0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2</cp:revision>
  <cp:lastPrinted>2014-07-29T05:44:00Z</cp:lastPrinted>
  <dcterms:created xsi:type="dcterms:W3CDTF">2014-07-29T05:30:00Z</dcterms:created>
  <dcterms:modified xsi:type="dcterms:W3CDTF">2014-07-29T06:15:00Z</dcterms:modified>
</cp:coreProperties>
</file>